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1C14" w14:textId="77777777" w:rsidR="003B456E" w:rsidRDefault="003B456E">
      <w:pPr>
        <w:rPr>
          <w:sz w:val="22"/>
        </w:rPr>
      </w:pPr>
      <w:bookmarkStart w:id="0" w:name="_GoBack"/>
      <w:bookmarkEnd w:id="0"/>
    </w:p>
    <w:p w14:paraId="500AFF8F" w14:textId="679BCB46" w:rsidR="00E32323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第</w:t>
      </w:r>
      <w:r w:rsidR="006B495D">
        <w:rPr>
          <w:rFonts w:hint="eastAsia"/>
          <w:sz w:val="22"/>
        </w:rPr>
        <w:t>10</w:t>
      </w:r>
      <w:r w:rsidR="003F5C27">
        <w:rPr>
          <w:rFonts w:hint="eastAsia"/>
          <w:sz w:val="22"/>
        </w:rPr>
        <w:t>号様式（第</w:t>
      </w:r>
      <w:r w:rsidR="006B495D">
        <w:rPr>
          <w:rFonts w:asciiTheme="minorEastAsia" w:hAnsiTheme="minorEastAsia" w:hint="eastAsia"/>
          <w:sz w:val="22"/>
        </w:rPr>
        <w:t>17</w:t>
      </w:r>
      <w:r w:rsidR="003F5C27">
        <w:rPr>
          <w:rFonts w:hint="eastAsia"/>
          <w:sz w:val="22"/>
        </w:rPr>
        <w:t>関係）</w:t>
      </w:r>
    </w:p>
    <w:p w14:paraId="50FAF80D" w14:textId="77777777" w:rsidR="005F54E4" w:rsidRPr="00343A2E" w:rsidRDefault="005F54E4" w:rsidP="00343A2E">
      <w:pPr>
        <w:ind w:firstLineChars="4000" w:firstLine="8800"/>
        <w:rPr>
          <w:sz w:val="22"/>
        </w:rPr>
      </w:pPr>
    </w:p>
    <w:p w14:paraId="470AE22A" w14:textId="77777777" w:rsidR="00D833CC" w:rsidRPr="00343A2E" w:rsidRDefault="00D833CC" w:rsidP="00343A2E">
      <w:pPr>
        <w:wordWrap w:val="0"/>
        <w:jc w:val="right"/>
        <w:rPr>
          <w:sz w:val="22"/>
        </w:rPr>
      </w:pPr>
      <w:r w:rsidRPr="00343A2E">
        <w:rPr>
          <w:rFonts w:hint="eastAsia"/>
          <w:sz w:val="22"/>
        </w:rPr>
        <w:t>年　　　月　　　日</w:t>
      </w:r>
      <w:r w:rsidR="00343A2E">
        <w:rPr>
          <w:rFonts w:hint="eastAsia"/>
          <w:sz w:val="22"/>
        </w:rPr>
        <w:t xml:space="preserve">　　　</w:t>
      </w:r>
    </w:p>
    <w:p w14:paraId="07933E20" w14:textId="77777777" w:rsidR="00C97998" w:rsidRPr="00343A2E" w:rsidRDefault="00C97998">
      <w:pPr>
        <w:rPr>
          <w:sz w:val="22"/>
        </w:rPr>
      </w:pPr>
    </w:p>
    <w:p w14:paraId="36C31570" w14:textId="77777777" w:rsidR="00D833CC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東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京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都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知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 xml:space="preserve">事　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14:paraId="751A2BEC" w14:textId="77777777" w:rsidR="00D0557B" w:rsidRPr="00E00672" w:rsidRDefault="00D0557B" w:rsidP="00D0557B">
      <w:pPr>
        <w:rPr>
          <w:sz w:val="22"/>
        </w:rPr>
      </w:pPr>
    </w:p>
    <w:p w14:paraId="0813EC75" w14:textId="77777777" w:rsidR="00D0557B" w:rsidRPr="00E00672" w:rsidRDefault="00D0557B" w:rsidP="00D0557B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住所</w:t>
      </w:r>
    </w:p>
    <w:p w14:paraId="7F62F162" w14:textId="77777777" w:rsidR="00D0557B" w:rsidRPr="00E00672" w:rsidRDefault="00D0557B" w:rsidP="00D0557B">
      <w:pPr>
        <w:ind w:firstLineChars="2767" w:firstLine="6087"/>
        <w:rPr>
          <w:sz w:val="22"/>
        </w:rPr>
      </w:pPr>
    </w:p>
    <w:p w14:paraId="11D3353D" w14:textId="77777777" w:rsidR="00D0557B" w:rsidRPr="00E00672" w:rsidRDefault="00D0557B" w:rsidP="00D0557B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会社名</w:t>
      </w:r>
      <w:r>
        <w:rPr>
          <w:rFonts w:hint="eastAsia"/>
          <w:sz w:val="22"/>
        </w:rPr>
        <w:t>（支店名）</w:t>
      </w:r>
    </w:p>
    <w:p w14:paraId="6EAE29B8" w14:textId="77777777" w:rsidR="00D0557B" w:rsidRPr="00E00672" w:rsidRDefault="00D0557B" w:rsidP="00D0557B">
      <w:pPr>
        <w:ind w:firstLineChars="2767" w:firstLine="6087"/>
        <w:rPr>
          <w:sz w:val="22"/>
        </w:rPr>
      </w:pPr>
    </w:p>
    <w:p w14:paraId="2A835967" w14:textId="77777777" w:rsidR="00D0557B" w:rsidRDefault="00D0557B" w:rsidP="00D0557B">
      <w:pPr>
        <w:ind w:firstLineChars="2767" w:firstLine="6087"/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9590C" wp14:editId="1ABA02C5">
                <wp:simplePos x="0" y="0"/>
                <wp:positionH relativeFrom="column">
                  <wp:posOffset>6122670</wp:posOffset>
                </wp:positionH>
                <wp:positionV relativeFrom="paragraph">
                  <wp:posOffset>184150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C3F750" id="円/楕円 2" o:spid="_x0000_s1026" style="position:absolute;left:0;text-align:left;margin-left:482.1pt;margin-top:14.5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JlR3aOAAAAAKAQAA&#10;DwAAAGRycy9kb3ducmV2LnhtbEyPy07DMBBF90j8gzVI7KhNAlUS4lTl1QWs0laq2LnJkETE4yh2&#10;2/Tvma5gObpHd87NF5PtxRFH3znScD9TIJAqV3fUaNhu3u8SED4Yqk3vCDWc0cOiuL7KTVa7E5V4&#10;XIdGcAn5zGhoQxgyKX3VojV+5gYkzr7daE3gc2xkPZoTl9teRkrNpTUd8YfWDPjSYvWzPlgNK78q&#10;n18/zp+qKrfJjr7S6W0ZtL69mZZPIAJO4Q+Giz6rQ8FOe3eg2oteQzp/iBjVEKW86QKoOH4Eseco&#10;iUEWufw/ofgFAAD//wMAUEsBAi0AFAAGAAgAAAAhALaDOJL+AAAA4QEAABMAAAAAAAAAAAAAAAAA&#10;AAAAAFtDb250ZW50X1R5cGVzXS54bWxQSwECLQAUAAYACAAAACEAOP0h/9YAAACUAQAACwAAAAAA&#10;AAAAAAAAAAAvAQAAX3JlbHMvLnJlbHNQSwECLQAUAAYACAAAACEAYQySqHICAADGBAAADgAAAAAA&#10;AAAAAAAAAAAuAgAAZHJzL2Uyb0RvYy54bWxQSwECLQAUAAYACAAAACEAJlR3aOAAAAAKAQAADwAA&#10;AAAAAAAAAAAAAADMBAAAZHJzL2Rvd25yZXYueG1sUEsFBgAAAAAEAAQA8wAAANkFAAAAAA==&#10;" filled="f" strokecolor="windowText" strokeweight=".25pt">
                <v:stroke dashstyle="dash"/>
              </v:oval>
            </w:pict>
          </mc:Fallback>
        </mc:AlternateContent>
      </w:r>
      <w:r w:rsidRPr="00E00672">
        <w:rPr>
          <w:rFonts w:hint="eastAsia"/>
          <w:sz w:val="22"/>
        </w:rPr>
        <w:t>代表者</w:t>
      </w:r>
      <w:r>
        <w:rPr>
          <w:rFonts w:hint="eastAsia"/>
          <w:sz w:val="22"/>
        </w:rPr>
        <w:t>（日本における代表者）</w:t>
      </w:r>
    </w:p>
    <w:p w14:paraId="0C098B14" w14:textId="77777777" w:rsidR="00D0557B" w:rsidRDefault="00D0557B" w:rsidP="00D0557B"/>
    <w:p w14:paraId="65293CC1" w14:textId="77777777" w:rsidR="00D833CC" w:rsidRDefault="00D833CC" w:rsidP="00D833CC">
      <w:pPr>
        <w:jc w:val="center"/>
        <w:rPr>
          <w:sz w:val="28"/>
          <w:szCs w:val="28"/>
        </w:rPr>
      </w:pPr>
      <w:r w:rsidRPr="00D833CC">
        <w:rPr>
          <w:rFonts w:hint="eastAsia"/>
          <w:sz w:val="28"/>
          <w:szCs w:val="28"/>
        </w:rPr>
        <w:t>金融系外国企業</w:t>
      </w:r>
      <w:r w:rsidR="00D638C7" w:rsidRPr="00D638C7">
        <w:rPr>
          <w:rFonts w:hint="eastAsia"/>
          <w:sz w:val="28"/>
          <w:szCs w:val="28"/>
        </w:rPr>
        <w:t>事業基盤支援</w:t>
      </w:r>
      <w:r w:rsidRPr="00D833CC">
        <w:rPr>
          <w:rFonts w:hint="eastAsia"/>
          <w:sz w:val="28"/>
          <w:szCs w:val="28"/>
        </w:rPr>
        <w:t xml:space="preserve">補助金　</w:t>
      </w:r>
      <w:r w:rsidR="003F5C27">
        <w:rPr>
          <w:rFonts w:hint="eastAsia"/>
          <w:sz w:val="28"/>
          <w:szCs w:val="28"/>
        </w:rPr>
        <w:t>事業活動報告書</w:t>
      </w:r>
    </w:p>
    <w:p w14:paraId="7A0CA4AE" w14:textId="77777777" w:rsidR="00687E24" w:rsidRDefault="00687E24" w:rsidP="00687E2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5216AEFB" w14:textId="511F80F0" w:rsidR="00687E24" w:rsidRDefault="003F5C27" w:rsidP="003F5C27">
      <w:pPr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日付</w:t>
      </w:r>
      <w:r w:rsidR="00B66BA5">
        <w:rPr>
          <w:rFonts w:hint="eastAsia"/>
          <w:sz w:val="26"/>
          <w:szCs w:val="26"/>
        </w:rPr>
        <w:t>け</w:t>
      </w:r>
      <w:r>
        <w:rPr>
          <w:rFonts w:hint="eastAsia"/>
          <w:sz w:val="26"/>
          <w:szCs w:val="26"/>
        </w:rPr>
        <w:t>で交付決定のあった金融系外国企業</w:t>
      </w:r>
      <w:r w:rsidR="00D638C7" w:rsidRPr="00D638C7">
        <w:rPr>
          <w:rFonts w:hint="eastAsia"/>
          <w:sz w:val="26"/>
          <w:szCs w:val="26"/>
        </w:rPr>
        <w:t>事業基盤支援</w:t>
      </w:r>
      <w:r>
        <w:rPr>
          <w:rFonts w:hint="eastAsia"/>
          <w:sz w:val="26"/>
          <w:szCs w:val="26"/>
        </w:rPr>
        <w:t>補助金について、</w:t>
      </w:r>
      <w:r w:rsidR="00687E24">
        <w:rPr>
          <w:rFonts w:hint="eastAsia"/>
          <w:sz w:val="26"/>
          <w:szCs w:val="26"/>
        </w:rPr>
        <w:t>金融系外国企業</w:t>
      </w:r>
      <w:r w:rsidR="00D638C7" w:rsidRPr="00D638C7">
        <w:rPr>
          <w:rFonts w:hint="eastAsia"/>
          <w:sz w:val="26"/>
          <w:szCs w:val="26"/>
        </w:rPr>
        <w:t>事業基盤支援</w:t>
      </w:r>
      <w:r w:rsidR="00687E24">
        <w:rPr>
          <w:rFonts w:hint="eastAsia"/>
          <w:sz w:val="26"/>
          <w:szCs w:val="26"/>
        </w:rPr>
        <w:t>補助金交付要綱第</w:t>
      </w:r>
      <w:r w:rsidR="006B495D">
        <w:rPr>
          <w:rFonts w:asciiTheme="minorEastAsia" w:hAnsiTheme="minorEastAsia" w:hint="eastAsia"/>
          <w:sz w:val="26"/>
          <w:szCs w:val="26"/>
        </w:rPr>
        <w:t>17</w:t>
      </w:r>
      <w:r w:rsidR="00687E24">
        <w:rPr>
          <w:rFonts w:hint="eastAsia"/>
          <w:sz w:val="26"/>
          <w:szCs w:val="26"/>
        </w:rPr>
        <w:t>の規定に基づき、</w:t>
      </w:r>
      <w:r>
        <w:rPr>
          <w:rFonts w:hint="eastAsia"/>
          <w:sz w:val="26"/>
          <w:szCs w:val="26"/>
        </w:rPr>
        <w:t>次のとおり事業活動を報告します。</w:t>
      </w:r>
    </w:p>
    <w:p w14:paraId="4B43B21E" w14:textId="77777777" w:rsidR="00663E0B" w:rsidRPr="00D638C7" w:rsidRDefault="00663E0B" w:rsidP="003F5C27">
      <w:pPr>
        <w:rPr>
          <w:sz w:val="26"/>
          <w:szCs w:val="26"/>
        </w:rPr>
      </w:pPr>
    </w:p>
    <w:p w14:paraId="7F15080E" w14:textId="77777777" w:rsidR="00687E24" w:rsidRDefault="00687E24" w:rsidP="00687E24">
      <w:pPr>
        <w:rPr>
          <w:sz w:val="28"/>
          <w:szCs w:val="28"/>
        </w:rPr>
      </w:pPr>
    </w:p>
    <w:p w14:paraId="64E2F526" w14:textId="77777777" w:rsidR="00663E0B" w:rsidRPr="00D833CC" w:rsidRDefault="00663E0B" w:rsidP="00687E24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2196"/>
        <w:gridCol w:w="2196"/>
        <w:gridCol w:w="2196"/>
      </w:tblGrid>
      <w:tr w:rsidR="00D833CC" w:rsidRPr="00630F71" w14:paraId="43AE0F8F" w14:textId="77777777" w:rsidTr="00FC3DC1">
        <w:trPr>
          <w:trHeight w:val="615"/>
        </w:trPr>
        <w:tc>
          <w:tcPr>
            <w:tcW w:w="10665" w:type="dxa"/>
            <w:gridSpan w:val="5"/>
            <w:vAlign w:val="center"/>
          </w:tcPr>
          <w:p w14:paraId="71E39A94" w14:textId="77777777" w:rsidR="00D833CC" w:rsidRPr="002D556A" w:rsidRDefault="003F5C27" w:rsidP="00D833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事業活動の内容</w:t>
            </w:r>
          </w:p>
        </w:tc>
      </w:tr>
      <w:tr w:rsidR="003F5C27" w:rsidRPr="00630F71" w14:paraId="58ACFF09" w14:textId="77777777" w:rsidTr="00FC3DC1">
        <w:trPr>
          <w:trHeight w:hRule="exact" w:val="3073"/>
        </w:trPr>
        <w:tc>
          <w:tcPr>
            <w:tcW w:w="2376" w:type="dxa"/>
            <w:vAlign w:val="center"/>
          </w:tcPr>
          <w:p w14:paraId="0797BB17" w14:textId="77777777" w:rsidR="003F5C27" w:rsidRPr="00A76E35" w:rsidRDefault="003F5C27" w:rsidP="00D833CC">
            <w:pPr>
              <w:rPr>
                <w:sz w:val="24"/>
                <w:szCs w:val="24"/>
              </w:rPr>
            </w:pPr>
            <w:r w:rsidRPr="00A76E35">
              <w:rPr>
                <w:rFonts w:hint="eastAsia"/>
                <w:sz w:val="24"/>
                <w:szCs w:val="24"/>
              </w:rPr>
              <w:t>事業活動の状況</w:t>
            </w:r>
          </w:p>
        </w:tc>
        <w:tc>
          <w:tcPr>
            <w:tcW w:w="8289" w:type="dxa"/>
            <w:gridSpan w:val="4"/>
            <w:vAlign w:val="center"/>
          </w:tcPr>
          <w:p w14:paraId="62F12889" w14:textId="77777777" w:rsidR="003F5C27" w:rsidRPr="00630F71" w:rsidRDefault="003F5C27" w:rsidP="00D833CC">
            <w:pPr>
              <w:rPr>
                <w:sz w:val="22"/>
              </w:rPr>
            </w:pPr>
          </w:p>
        </w:tc>
      </w:tr>
      <w:tr w:rsidR="003F5C27" w:rsidRPr="00630F71" w14:paraId="32E545B7" w14:textId="77777777" w:rsidTr="00FC3DC1">
        <w:trPr>
          <w:trHeight w:hRule="exact" w:val="510"/>
        </w:trPr>
        <w:tc>
          <w:tcPr>
            <w:tcW w:w="2376" w:type="dxa"/>
            <w:vAlign w:val="center"/>
          </w:tcPr>
          <w:p w14:paraId="7FC0F25A" w14:textId="77777777" w:rsidR="003F5C27" w:rsidRPr="00A76E35" w:rsidRDefault="003F5C27" w:rsidP="00D833CC">
            <w:pPr>
              <w:rPr>
                <w:sz w:val="24"/>
                <w:szCs w:val="24"/>
              </w:rPr>
            </w:pPr>
            <w:r w:rsidRPr="00A76E35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8289" w:type="dxa"/>
            <w:gridSpan w:val="4"/>
            <w:vAlign w:val="center"/>
          </w:tcPr>
          <w:p w14:paraId="281E7117" w14:textId="77777777" w:rsidR="003F5C27" w:rsidRPr="00630F71" w:rsidRDefault="003F5C27" w:rsidP="00D833CC">
            <w:pPr>
              <w:rPr>
                <w:sz w:val="22"/>
              </w:rPr>
            </w:pPr>
          </w:p>
        </w:tc>
      </w:tr>
      <w:tr w:rsidR="006C3499" w:rsidRPr="00630F71" w14:paraId="2C5B4C81" w14:textId="77777777" w:rsidTr="006C3499">
        <w:trPr>
          <w:trHeight w:hRule="exact" w:val="680"/>
        </w:trPr>
        <w:tc>
          <w:tcPr>
            <w:tcW w:w="2376" w:type="dxa"/>
            <w:vMerge w:val="restart"/>
            <w:tcBorders>
              <w:bottom w:val="single" w:sz="8" w:space="0" w:color="auto"/>
            </w:tcBorders>
            <w:vAlign w:val="center"/>
          </w:tcPr>
          <w:p w14:paraId="20B04676" w14:textId="77777777" w:rsidR="006C3499" w:rsidRDefault="006C3499" w:rsidP="00733985">
            <w:pPr>
              <w:rPr>
                <w:sz w:val="24"/>
                <w:szCs w:val="24"/>
              </w:rPr>
            </w:pPr>
          </w:p>
          <w:p w14:paraId="258BF390" w14:textId="77777777" w:rsidR="006C3499" w:rsidRPr="00A76E35" w:rsidRDefault="006C3499" w:rsidP="007339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50B94DD" w14:textId="77777777" w:rsidR="006C3499" w:rsidRDefault="006C3499" w:rsidP="0014298F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8295" w14:textId="77777777" w:rsidR="006C3499" w:rsidRPr="00630F71" w:rsidRDefault="006C3499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売上高（千円）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4C9F" w14:textId="77777777" w:rsidR="006C3499" w:rsidRPr="00630F71" w:rsidRDefault="006C3499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営業利益（千円）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835F9" w14:textId="77777777" w:rsidR="006C3499" w:rsidRPr="00630F71" w:rsidRDefault="006C3499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経常利益（千円）</w:t>
            </w:r>
          </w:p>
        </w:tc>
      </w:tr>
      <w:tr w:rsidR="006C3499" w:rsidRPr="00630F71" w14:paraId="7C19C32F" w14:textId="77777777" w:rsidTr="006C3499">
        <w:trPr>
          <w:trHeight w:hRule="exact" w:val="510"/>
        </w:trPr>
        <w:tc>
          <w:tcPr>
            <w:tcW w:w="2376" w:type="dxa"/>
            <w:vMerge/>
            <w:vAlign w:val="center"/>
          </w:tcPr>
          <w:p w14:paraId="4592A96F" w14:textId="77777777" w:rsidR="006C3499" w:rsidRDefault="006C3499" w:rsidP="0014298F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7AE67C" w14:textId="77777777" w:rsidR="006C3499" w:rsidRDefault="006C3499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F0BF" w14:textId="77777777" w:rsidR="006C3499" w:rsidRPr="00630F71" w:rsidRDefault="006C3499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717" w14:textId="77777777" w:rsidR="006C3499" w:rsidRPr="00630F71" w:rsidRDefault="006C3499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4AFD2" w14:textId="77777777" w:rsidR="006C3499" w:rsidRPr="00630F71" w:rsidRDefault="006C3499" w:rsidP="0014298F">
            <w:pPr>
              <w:rPr>
                <w:sz w:val="22"/>
              </w:rPr>
            </w:pPr>
          </w:p>
        </w:tc>
      </w:tr>
      <w:tr w:rsidR="00733985" w:rsidRPr="00630F71" w14:paraId="659309DE" w14:textId="77777777" w:rsidTr="00E90773">
        <w:trPr>
          <w:trHeight w:hRule="exact" w:val="680"/>
        </w:trPr>
        <w:tc>
          <w:tcPr>
            <w:tcW w:w="2376" w:type="dxa"/>
            <w:vMerge/>
            <w:tcBorders>
              <w:bottom w:val="nil"/>
            </w:tcBorders>
            <w:vAlign w:val="center"/>
          </w:tcPr>
          <w:p w14:paraId="0361CF40" w14:textId="77777777" w:rsidR="00733985" w:rsidRDefault="00733985" w:rsidP="0014298F">
            <w:pPr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587063" w14:textId="77777777" w:rsidR="00733985" w:rsidRPr="00630F71" w:rsidRDefault="00733985" w:rsidP="001429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年度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7144" w14:textId="77777777" w:rsidR="00733985" w:rsidRPr="00630F71" w:rsidRDefault="00733985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売上高（千円）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F560" w14:textId="77777777" w:rsidR="00733985" w:rsidRPr="00630F71" w:rsidRDefault="00733985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営業利益（千円）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F3C24" w14:textId="77777777" w:rsidR="00733985" w:rsidRPr="00630F71" w:rsidRDefault="00733985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経常利益（千円）</w:t>
            </w:r>
          </w:p>
        </w:tc>
      </w:tr>
      <w:tr w:rsidR="003F5C27" w:rsidRPr="00630F71" w14:paraId="45028708" w14:textId="77777777" w:rsidTr="00E90773">
        <w:trPr>
          <w:trHeight w:hRule="exact" w:val="510"/>
        </w:trPr>
        <w:tc>
          <w:tcPr>
            <w:tcW w:w="2376" w:type="dxa"/>
            <w:tcBorders>
              <w:top w:val="nil"/>
            </w:tcBorders>
            <w:vAlign w:val="center"/>
          </w:tcPr>
          <w:p w14:paraId="54EE6CDA" w14:textId="77777777" w:rsidR="003F5C27" w:rsidRDefault="00733985" w:rsidP="0014298F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（決算月：　　月）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9D2D3EA" w14:textId="77777777" w:rsidR="003F5C27" w:rsidRDefault="003F5C27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8A75B" w14:textId="77777777" w:rsidR="003F5C27" w:rsidRPr="00630F71" w:rsidRDefault="003F5C27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8FE63" w14:textId="77777777" w:rsidR="003F5C27" w:rsidRPr="00630F71" w:rsidRDefault="003F5C27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3FBE1" w14:textId="77777777" w:rsidR="003F5C27" w:rsidRPr="00630F71" w:rsidRDefault="003F5C27" w:rsidP="0014298F">
            <w:pPr>
              <w:rPr>
                <w:sz w:val="22"/>
              </w:rPr>
            </w:pPr>
          </w:p>
        </w:tc>
      </w:tr>
    </w:tbl>
    <w:p w14:paraId="0D0322C3" w14:textId="77777777" w:rsidR="003F5C27" w:rsidRPr="003F5C27" w:rsidRDefault="003F5C27" w:rsidP="004D7D58">
      <w:pPr>
        <w:rPr>
          <w:sz w:val="26"/>
          <w:szCs w:val="26"/>
        </w:rPr>
      </w:pPr>
    </w:p>
    <w:sectPr w:rsidR="003F5C27" w:rsidRPr="003F5C27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BE4EE" w14:textId="77777777" w:rsidR="00903465" w:rsidRDefault="00903465" w:rsidP="00144718">
      <w:r>
        <w:separator/>
      </w:r>
    </w:p>
  </w:endnote>
  <w:endnote w:type="continuationSeparator" w:id="0">
    <w:p w14:paraId="5404DA5E" w14:textId="77777777" w:rsidR="00903465" w:rsidRDefault="00903465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C8E2" w14:textId="77777777" w:rsidR="00903465" w:rsidRDefault="00903465" w:rsidP="00144718">
      <w:r>
        <w:separator/>
      </w:r>
    </w:p>
  </w:footnote>
  <w:footnote w:type="continuationSeparator" w:id="0">
    <w:p w14:paraId="136F7131" w14:textId="77777777" w:rsidR="00903465" w:rsidRDefault="00903465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C"/>
    <w:rsid w:val="00144718"/>
    <w:rsid w:val="0028790D"/>
    <w:rsid w:val="002D0ED0"/>
    <w:rsid w:val="002D556A"/>
    <w:rsid w:val="00343A2E"/>
    <w:rsid w:val="00345A75"/>
    <w:rsid w:val="003B456E"/>
    <w:rsid w:val="003F5C27"/>
    <w:rsid w:val="00402842"/>
    <w:rsid w:val="004031D1"/>
    <w:rsid w:val="004B01D3"/>
    <w:rsid w:val="004D7D58"/>
    <w:rsid w:val="005210BB"/>
    <w:rsid w:val="005F54E4"/>
    <w:rsid w:val="00616426"/>
    <w:rsid w:val="00630F71"/>
    <w:rsid w:val="00651E33"/>
    <w:rsid w:val="00663E0B"/>
    <w:rsid w:val="00663FA9"/>
    <w:rsid w:val="00687E24"/>
    <w:rsid w:val="006B495D"/>
    <w:rsid w:val="006C3499"/>
    <w:rsid w:val="007178FA"/>
    <w:rsid w:val="00731B1B"/>
    <w:rsid w:val="00733985"/>
    <w:rsid w:val="00742084"/>
    <w:rsid w:val="007E011E"/>
    <w:rsid w:val="007E424B"/>
    <w:rsid w:val="00892CF6"/>
    <w:rsid w:val="008A22D5"/>
    <w:rsid w:val="00903465"/>
    <w:rsid w:val="009049BA"/>
    <w:rsid w:val="00915F64"/>
    <w:rsid w:val="0099247B"/>
    <w:rsid w:val="00A76E35"/>
    <w:rsid w:val="00B015DD"/>
    <w:rsid w:val="00B434A2"/>
    <w:rsid w:val="00B66BA5"/>
    <w:rsid w:val="00BC2330"/>
    <w:rsid w:val="00C05EF9"/>
    <w:rsid w:val="00C56C9D"/>
    <w:rsid w:val="00C97998"/>
    <w:rsid w:val="00D0557B"/>
    <w:rsid w:val="00D31FC1"/>
    <w:rsid w:val="00D361DF"/>
    <w:rsid w:val="00D638C7"/>
    <w:rsid w:val="00D833CC"/>
    <w:rsid w:val="00E32323"/>
    <w:rsid w:val="00E45E30"/>
    <w:rsid w:val="00E90773"/>
    <w:rsid w:val="00FC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7DB5C"/>
  <w15:docId w15:val="{C174070D-5A59-4B99-B135-6A4E6F2A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0FE8-924F-4F81-9239-C8F03199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江津　爽</cp:lastModifiedBy>
  <cp:revision>40</cp:revision>
  <dcterms:created xsi:type="dcterms:W3CDTF">2017-03-15T04:34:00Z</dcterms:created>
  <dcterms:modified xsi:type="dcterms:W3CDTF">2024-06-26T10:26:00Z</dcterms:modified>
</cp:coreProperties>
</file>